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0AA" w:rsidRDefault="000630AA"/>
    <w:p w:rsidR="00877F56" w:rsidRDefault="00877F56"/>
    <w:tbl>
      <w:tblPr>
        <w:tblStyle w:val="Grigliatabella"/>
        <w:tblW w:w="0" w:type="auto"/>
        <w:tblLook w:val="04A0" w:firstRow="1" w:lastRow="0" w:firstColumn="1" w:lastColumn="0" w:noHBand="0" w:noVBand="1"/>
      </w:tblPr>
      <w:tblGrid>
        <w:gridCol w:w="1360"/>
        <w:gridCol w:w="3731"/>
        <w:gridCol w:w="1032"/>
        <w:gridCol w:w="3505"/>
      </w:tblGrid>
      <w:tr w:rsidR="005A5F0E" w:rsidRPr="00877F56" w:rsidTr="00DE3A5D">
        <w:trPr>
          <w:trHeight w:val="1926"/>
        </w:trPr>
        <w:tc>
          <w:tcPr>
            <w:tcW w:w="9854" w:type="dxa"/>
            <w:gridSpan w:val="4"/>
            <w:noWrap/>
            <w:hideMark/>
          </w:tcPr>
          <w:p w:rsidR="005A5F0E" w:rsidRPr="00877F56" w:rsidRDefault="005A5F0E"/>
          <w:p w:rsidR="005A5F0E" w:rsidRPr="00877F56" w:rsidRDefault="0068452C">
            <w:r>
              <w:rPr>
                <w:noProof/>
              </w:rPr>
              <w:drawing>
                <wp:inline distT="0" distB="0" distL="0" distR="0" wp14:anchorId="04B208FB" wp14:editId="3D0F3836">
                  <wp:extent cx="5859610" cy="38971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chette_loghi-COMPLETA-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60679" cy="396432"/>
                          </a:xfrm>
                          <a:prstGeom prst="rect">
                            <a:avLst/>
                          </a:prstGeom>
                        </pic:spPr>
                      </pic:pic>
                    </a:graphicData>
                  </a:graphic>
                </wp:inline>
              </w:drawing>
            </w:r>
          </w:p>
          <w:p w:rsidR="005A5F0E" w:rsidRPr="00877F56" w:rsidRDefault="005A5F0E" w:rsidP="00877F56">
            <w:r w:rsidRPr="00877F56">
              <w:t> </w:t>
            </w:r>
          </w:p>
        </w:tc>
      </w:tr>
      <w:tr w:rsidR="00C11BB9" w:rsidRPr="00877F56" w:rsidTr="0039430F">
        <w:trPr>
          <w:trHeight w:val="600"/>
        </w:trPr>
        <w:tc>
          <w:tcPr>
            <w:tcW w:w="1389" w:type="dxa"/>
            <w:hideMark/>
          </w:tcPr>
          <w:p w:rsidR="00877F56" w:rsidRPr="00877F56" w:rsidRDefault="00C11BB9" w:rsidP="00877F56">
            <w:pPr>
              <w:rPr>
                <w:b/>
                <w:bCs/>
              </w:rPr>
            </w:pPr>
            <w:r>
              <w:rPr>
                <w:b/>
                <w:bCs/>
              </w:rPr>
              <w:t xml:space="preserve">Data </w:t>
            </w:r>
          </w:p>
        </w:tc>
        <w:tc>
          <w:tcPr>
            <w:tcW w:w="3822" w:type="dxa"/>
            <w:hideMark/>
          </w:tcPr>
          <w:p w:rsidR="00877F56" w:rsidRPr="00877F56" w:rsidRDefault="00877F56" w:rsidP="00877F56">
            <w:pPr>
              <w:rPr>
                <w:b/>
                <w:bCs/>
              </w:rPr>
            </w:pPr>
            <w:r w:rsidRPr="00877F56">
              <w:rPr>
                <w:b/>
                <w:bCs/>
              </w:rPr>
              <w:t xml:space="preserve">Cognome e Nome Beneficiario </w:t>
            </w:r>
          </w:p>
        </w:tc>
        <w:tc>
          <w:tcPr>
            <w:tcW w:w="1054" w:type="dxa"/>
            <w:hideMark/>
          </w:tcPr>
          <w:p w:rsidR="00877F56" w:rsidRPr="0039430F" w:rsidRDefault="00877F56" w:rsidP="00877F56">
            <w:pPr>
              <w:rPr>
                <w:b/>
                <w:bCs/>
                <w:sz w:val="20"/>
                <w:szCs w:val="20"/>
              </w:rPr>
            </w:pPr>
            <w:proofErr w:type="gramStart"/>
            <w:r w:rsidRPr="0039430F">
              <w:rPr>
                <w:b/>
                <w:bCs/>
                <w:sz w:val="20"/>
                <w:szCs w:val="20"/>
              </w:rPr>
              <w:t>Attività  svolta</w:t>
            </w:r>
            <w:proofErr w:type="gramEnd"/>
          </w:p>
        </w:tc>
        <w:tc>
          <w:tcPr>
            <w:tcW w:w="3589" w:type="dxa"/>
            <w:hideMark/>
          </w:tcPr>
          <w:p w:rsidR="00877F56" w:rsidRPr="00877F56" w:rsidRDefault="00877F56" w:rsidP="00877F56">
            <w:pPr>
              <w:rPr>
                <w:b/>
                <w:bCs/>
              </w:rPr>
            </w:pPr>
            <w:r w:rsidRPr="00877F56">
              <w:rPr>
                <w:b/>
                <w:bCs/>
              </w:rPr>
              <w:t xml:space="preserve">Firma Beneficiario </w:t>
            </w:r>
          </w:p>
        </w:tc>
        <w:bookmarkStart w:id="0" w:name="_GoBack"/>
        <w:bookmarkEnd w:id="0"/>
      </w:tr>
      <w:tr w:rsidR="00877F56" w:rsidRPr="00877F56" w:rsidTr="0039430F">
        <w:trPr>
          <w:trHeight w:val="1320"/>
        </w:trPr>
        <w:tc>
          <w:tcPr>
            <w:tcW w:w="1389" w:type="dxa"/>
            <w:noWrap/>
            <w:hideMark/>
          </w:tcPr>
          <w:p w:rsidR="00877F56" w:rsidRPr="00877F56" w:rsidRDefault="00877F56" w:rsidP="00877F56"/>
        </w:tc>
        <w:tc>
          <w:tcPr>
            <w:tcW w:w="3822" w:type="dxa"/>
            <w:noWrap/>
            <w:hideMark/>
          </w:tcPr>
          <w:p w:rsidR="00877F56" w:rsidRPr="00877F56" w:rsidRDefault="00877F56" w:rsidP="00877F56"/>
        </w:tc>
        <w:tc>
          <w:tcPr>
            <w:tcW w:w="1054" w:type="dxa"/>
            <w:hideMark/>
          </w:tcPr>
          <w:p w:rsidR="00877F56" w:rsidRPr="00877F56" w:rsidRDefault="00877F56" w:rsidP="00877F56">
            <w:r w:rsidRPr="00877F56">
              <w:t> </w:t>
            </w:r>
          </w:p>
        </w:tc>
        <w:tc>
          <w:tcPr>
            <w:tcW w:w="3589" w:type="dxa"/>
            <w:noWrap/>
            <w:hideMark/>
          </w:tcPr>
          <w:p w:rsidR="00877F56" w:rsidRPr="00877F56" w:rsidRDefault="00877F56" w:rsidP="00877F56">
            <w:r w:rsidRPr="00877F56">
              <w:t>…..........................</w:t>
            </w:r>
            <w:r w:rsidR="0039430F">
              <w:t>...............................</w:t>
            </w:r>
          </w:p>
        </w:tc>
      </w:tr>
      <w:tr w:rsidR="00877F56" w:rsidRPr="00877F56" w:rsidTr="0039430F">
        <w:trPr>
          <w:trHeight w:val="1320"/>
        </w:trPr>
        <w:tc>
          <w:tcPr>
            <w:tcW w:w="1389" w:type="dxa"/>
            <w:noWrap/>
            <w:hideMark/>
          </w:tcPr>
          <w:p w:rsidR="00877F56" w:rsidRPr="00877F56" w:rsidRDefault="00877F56" w:rsidP="00877F56"/>
        </w:tc>
        <w:tc>
          <w:tcPr>
            <w:tcW w:w="3822" w:type="dxa"/>
            <w:noWrap/>
            <w:hideMark/>
          </w:tcPr>
          <w:p w:rsidR="00877F56" w:rsidRPr="00877F56" w:rsidRDefault="00877F56" w:rsidP="00877F56"/>
        </w:tc>
        <w:tc>
          <w:tcPr>
            <w:tcW w:w="1054" w:type="dxa"/>
            <w:hideMark/>
          </w:tcPr>
          <w:p w:rsidR="00877F56" w:rsidRPr="00877F56" w:rsidRDefault="00877F56" w:rsidP="00877F56">
            <w:r w:rsidRPr="00877F56">
              <w:t> </w:t>
            </w:r>
          </w:p>
        </w:tc>
        <w:tc>
          <w:tcPr>
            <w:tcW w:w="3589" w:type="dxa"/>
            <w:noWrap/>
            <w:hideMark/>
          </w:tcPr>
          <w:p w:rsidR="00877F56" w:rsidRPr="00877F56" w:rsidRDefault="00877F56" w:rsidP="00877F56">
            <w:r w:rsidRPr="00877F56">
              <w:t>…..........................................................</w:t>
            </w:r>
          </w:p>
        </w:tc>
      </w:tr>
      <w:tr w:rsidR="00877F56" w:rsidRPr="00877F56" w:rsidTr="0039430F">
        <w:trPr>
          <w:trHeight w:val="1320"/>
        </w:trPr>
        <w:tc>
          <w:tcPr>
            <w:tcW w:w="1389" w:type="dxa"/>
            <w:noWrap/>
            <w:hideMark/>
          </w:tcPr>
          <w:p w:rsidR="00877F56" w:rsidRPr="00877F56" w:rsidRDefault="00877F56" w:rsidP="00877F56"/>
        </w:tc>
        <w:tc>
          <w:tcPr>
            <w:tcW w:w="3822" w:type="dxa"/>
            <w:noWrap/>
            <w:hideMark/>
          </w:tcPr>
          <w:p w:rsidR="00877F56" w:rsidRPr="00877F56" w:rsidRDefault="00877F56" w:rsidP="00877F56"/>
        </w:tc>
        <w:tc>
          <w:tcPr>
            <w:tcW w:w="1054" w:type="dxa"/>
            <w:hideMark/>
          </w:tcPr>
          <w:p w:rsidR="00877F56" w:rsidRPr="00877F56" w:rsidRDefault="00877F56" w:rsidP="00877F56">
            <w:r w:rsidRPr="00877F56">
              <w:t> </w:t>
            </w:r>
          </w:p>
        </w:tc>
        <w:tc>
          <w:tcPr>
            <w:tcW w:w="3589" w:type="dxa"/>
            <w:noWrap/>
            <w:hideMark/>
          </w:tcPr>
          <w:p w:rsidR="00877F56" w:rsidRPr="00877F56" w:rsidRDefault="00877F56" w:rsidP="00877F56">
            <w:r w:rsidRPr="00877F56">
              <w:t>…..........................................................</w:t>
            </w:r>
          </w:p>
        </w:tc>
      </w:tr>
      <w:tr w:rsidR="00877F56" w:rsidRPr="00877F56" w:rsidTr="0039430F">
        <w:trPr>
          <w:trHeight w:val="1320"/>
        </w:trPr>
        <w:tc>
          <w:tcPr>
            <w:tcW w:w="1389" w:type="dxa"/>
            <w:noWrap/>
            <w:hideMark/>
          </w:tcPr>
          <w:p w:rsidR="00877F56" w:rsidRPr="00877F56" w:rsidRDefault="00877F56" w:rsidP="00877F56"/>
        </w:tc>
        <w:tc>
          <w:tcPr>
            <w:tcW w:w="3822" w:type="dxa"/>
            <w:noWrap/>
            <w:hideMark/>
          </w:tcPr>
          <w:p w:rsidR="00877F56" w:rsidRPr="00877F56" w:rsidRDefault="00877F56" w:rsidP="00877F56"/>
        </w:tc>
        <w:tc>
          <w:tcPr>
            <w:tcW w:w="1054" w:type="dxa"/>
            <w:hideMark/>
          </w:tcPr>
          <w:p w:rsidR="00877F56" w:rsidRPr="00877F56" w:rsidRDefault="00877F56" w:rsidP="00877F56">
            <w:r w:rsidRPr="00877F56">
              <w:t> </w:t>
            </w:r>
          </w:p>
        </w:tc>
        <w:tc>
          <w:tcPr>
            <w:tcW w:w="3589" w:type="dxa"/>
            <w:noWrap/>
            <w:hideMark/>
          </w:tcPr>
          <w:p w:rsidR="00877F56" w:rsidRPr="00877F56" w:rsidRDefault="00877F56" w:rsidP="00877F56">
            <w:r w:rsidRPr="00877F56">
              <w:t>…..........................................................</w:t>
            </w:r>
          </w:p>
        </w:tc>
      </w:tr>
      <w:tr w:rsidR="00877F56" w:rsidRPr="00877F56" w:rsidTr="0039430F">
        <w:trPr>
          <w:trHeight w:val="1320"/>
        </w:trPr>
        <w:tc>
          <w:tcPr>
            <w:tcW w:w="1389" w:type="dxa"/>
            <w:noWrap/>
            <w:hideMark/>
          </w:tcPr>
          <w:p w:rsidR="00877F56" w:rsidRPr="00877F56" w:rsidRDefault="00877F56" w:rsidP="00877F56"/>
        </w:tc>
        <w:tc>
          <w:tcPr>
            <w:tcW w:w="3822" w:type="dxa"/>
            <w:noWrap/>
            <w:hideMark/>
          </w:tcPr>
          <w:p w:rsidR="00877F56" w:rsidRPr="00877F56" w:rsidRDefault="00877F56" w:rsidP="00877F56"/>
        </w:tc>
        <w:tc>
          <w:tcPr>
            <w:tcW w:w="1054" w:type="dxa"/>
            <w:hideMark/>
          </w:tcPr>
          <w:p w:rsidR="00877F56" w:rsidRPr="00877F56" w:rsidRDefault="00877F56" w:rsidP="00877F56">
            <w:r w:rsidRPr="00877F56">
              <w:t> </w:t>
            </w:r>
          </w:p>
        </w:tc>
        <w:tc>
          <w:tcPr>
            <w:tcW w:w="3589" w:type="dxa"/>
            <w:noWrap/>
            <w:hideMark/>
          </w:tcPr>
          <w:p w:rsidR="00877F56" w:rsidRPr="00877F56" w:rsidRDefault="00877F56" w:rsidP="00877F56">
            <w:r w:rsidRPr="00877F56">
              <w:t>…..........................................................</w:t>
            </w:r>
          </w:p>
        </w:tc>
      </w:tr>
    </w:tbl>
    <w:p w:rsidR="00877F56" w:rsidRDefault="00877F56"/>
    <w:p w:rsidR="00C11BB9" w:rsidRPr="00C11BB9" w:rsidRDefault="00C11BB9" w:rsidP="00C11BB9">
      <w:pPr>
        <w:spacing w:after="0" w:line="240" w:lineRule="auto"/>
        <w:jc w:val="both"/>
        <w:rPr>
          <w:i/>
          <w:color w:val="FF0000"/>
          <w:sz w:val="16"/>
          <w:szCs w:val="16"/>
        </w:rPr>
      </w:pPr>
      <w:r w:rsidRPr="00C11BB9">
        <w:rPr>
          <w:b/>
          <w:sz w:val="16"/>
          <w:szCs w:val="16"/>
        </w:rPr>
        <w:t>INFORMATIVA GENERALE PRIVACY (ART. 13 REG. (UE) N. 679/2016 Titolare del trattamento:</w:t>
      </w:r>
    </w:p>
    <w:p w:rsidR="00C11BB9" w:rsidRPr="00C11BB9" w:rsidRDefault="00C11BB9" w:rsidP="00C11BB9">
      <w:pPr>
        <w:spacing w:after="0" w:line="240" w:lineRule="auto"/>
        <w:jc w:val="both"/>
        <w:rPr>
          <w:i/>
          <w:color w:val="FF0000"/>
          <w:sz w:val="16"/>
          <w:szCs w:val="16"/>
        </w:rPr>
      </w:pPr>
      <w:r w:rsidRPr="00C11BB9">
        <w:rPr>
          <w:sz w:val="16"/>
          <w:szCs w:val="16"/>
        </w:rPr>
        <w:t xml:space="preserve"> </w:t>
      </w:r>
      <w:r w:rsidRPr="00C11BB9">
        <w:rPr>
          <w:b/>
          <w:sz w:val="16"/>
          <w:szCs w:val="16"/>
        </w:rPr>
        <w:t>Responsabile della protezione dei dati:</w:t>
      </w:r>
      <w:r w:rsidRPr="00C11BB9">
        <w:rPr>
          <w:sz w:val="16"/>
          <w:szCs w:val="16"/>
        </w:rPr>
        <w:t xml:space="preserve"> Il Responsabile della Protezione dei Dati (RPD) è raggiungibile al seguente indirizzo: </w:t>
      </w:r>
    </w:p>
    <w:p w:rsidR="00C11BB9" w:rsidRPr="00C11BB9" w:rsidRDefault="00C11BB9" w:rsidP="00C11BB9">
      <w:pPr>
        <w:spacing w:after="0" w:line="240" w:lineRule="auto"/>
        <w:jc w:val="both"/>
        <w:rPr>
          <w:i/>
          <w:color w:val="FF0000"/>
          <w:sz w:val="16"/>
          <w:szCs w:val="16"/>
        </w:rPr>
      </w:pPr>
    </w:p>
    <w:p w:rsidR="00C11BB9" w:rsidRPr="00C11BB9" w:rsidRDefault="00C11BB9" w:rsidP="00C11BB9">
      <w:pPr>
        <w:spacing w:after="0" w:line="240" w:lineRule="auto"/>
        <w:jc w:val="both"/>
        <w:rPr>
          <w:sz w:val="16"/>
          <w:szCs w:val="16"/>
        </w:rPr>
      </w:pPr>
      <w:r w:rsidRPr="00C11BB9">
        <w:rPr>
          <w:b/>
          <w:sz w:val="16"/>
          <w:szCs w:val="16"/>
        </w:rPr>
        <w:t>Base giuridica del trattamento:</w:t>
      </w:r>
      <w:r w:rsidRPr="00C11BB9">
        <w:rPr>
          <w:sz w:val="16"/>
          <w:szCs w:val="16"/>
        </w:rPr>
        <w:t xml:space="preserve"> I dati rilevati sono registrati dal Beneficiario dell’operazione POC METRO 2014 - 2020 Ambito I - Azione I.3.1 “Interventi di inclusione sociale e contrasto al degrado urbano” - Progetto POC_BA_I.3.</w:t>
      </w:r>
      <w:proofErr w:type="gramStart"/>
      <w:r w:rsidRPr="00C11BB9">
        <w:rPr>
          <w:sz w:val="16"/>
          <w:szCs w:val="16"/>
        </w:rPr>
        <w:t>1.p</w:t>
      </w:r>
      <w:proofErr w:type="gramEnd"/>
      <w:r w:rsidRPr="00C11BB9">
        <w:rPr>
          <w:sz w:val="16"/>
          <w:szCs w:val="16"/>
        </w:rPr>
        <w:t xml:space="preserve"> – </w:t>
      </w:r>
      <w:proofErr w:type="spellStart"/>
      <w:r w:rsidRPr="00C11BB9">
        <w:rPr>
          <w:iCs/>
          <w:sz w:val="16"/>
          <w:szCs w:val="16"/>
        </w:rPr>
        <w:t>d_Bari</w:t>
      </w:r>
      <w:proofErr w:type="spellEnd"/>
      <w:r w:rsidRPr="00C11BB9">
        <w:rPr>
          <w:iCs/>
          <w:sz w:val="16"/>
          <w:szCs w:val="16"/>
        </w:rPr>
        <w:t xml:space="preserve"> 2022-2024 Avviso pubblico “</w:t>
      </w:r>
      <w:r w:rsidRPr="00C11BB9">
        <w:rPr>
          <w:b/>
          <w:i/>
          <w:iCs/>
          <w:sz w:val="16"/>
          <w:szCs w:val="16"/>
        </w:rPr>
        <w:t>Un negozio non è solo un negozio</w:t>
      </w:r>
      <w:r w:rsidRPr="00C11BB9">
        <w:rPr>
          <w:iCs/>
          <w:sz w:val="16"/>
          <w:szCs w:val="16"/>
        </w:rPr>
        <w:t>”</w:t>
      </w:r>
    </w:p>
    <w:p w:rsidR="00C11BB9" w:rsidRPr="006170B0" w:rsidRDefault="00C11BB9" w:rsidP="006170B0">
      <w:pPr>
        <w:spacing w:after="0" w:line="240" w:lineRule="auto"/>
        <w:jc w:val="both"/>
        <w:rPr>
          <w:sz w:val="16"/>
          <w:szCs w:val="16"/>
        </w:rPr>
      </w:pPr>
      <w:r w:rsidRPr="00C11BB9">
        <w:rPr>
          <w:sz w:val="16"/>
          <w:szCs w:val="16"/>
        </w:rPr>
        <w:t xml:space="preserve">  </w:t>
      </w:r>
      <w:r w:rsidRPr="00C11BB9">
        <w:rPr>
          <w:b/>
          <w:sz w:val="16"/>
          <w:szCs w:val="16"/>
        </w:rPr>
        <w:t>Destinatari e/o categorie di destinatari dei dati:</w:t>
      </w:r>
      <w:r w:rsidRPr="00C11BB9">
        <w:rPr>
          <w:sz w:val="16"/>
          <w:szCs w:val="16"/>
        </w:rPr>
        <w:t xml:space="preserve"> I destinatari dei dati rilevati sono il Titolare del trattamento, quale beneficiario delle operazioni, nonché tutte le Autorità pubbliche coinvolte ai fini delle procedure connesse con l’attuazione del POC METRO 2014 - </w:t>
      </w:r>
      <w:proofErr w:type="gramStart"/>
      <w:r w:rsidRPr="00C11BB9">
        <w:rPr>
          <w:sz w:val="16"/>
          <w:szCs w:val="16"/>
        </w:rPr>
        <w:t>2020  .</w:t>
      </w:r>
      <w:proofErr w:type="gramEnd"/>
      <w:r w:rsidRPr="00C11BB9">
        <w:rPr>
          <w:sz w:val="16"/>
          <w:szCs w:val="16"/>
        </w:rPr>
        <w:t xml:space="preserve"> I dati potranno inoltre essere trasferiti, ai fini di cui sopra, alle Autorità Nazionali e Comunitarie dell’UE, anche in forma aggregata, se del caso. </w:t>
      </w:r>
      <w:r w:rsidRPr="00C11BB9">
        <w:rPr>
          <w:b/>
          <w:sz w:val="16"/>
          <w:szCs w:val="16"/>
        </w:rPr>
        <w:t>Periodo di conservazione dei dati:</w:t>
      </w:r>
      <w:r w:rsidRPr="00C11BB9">
        <w:rPr>
          <w:sz w:val="16"/>
          <w:szCs w:val="16"/>
        </w:rPr>
        <w:t xml:space="preserve"> I dati rilevati sono conservati fino a tre anni dalla chiusura delle procedure relative al POC METRO 2014 - 2020 </w:t>
      </w:r>
      <w:proofErr w:type="gramStart"/>
      <w:r w:rsidRPr="00C11BB9">
        <w:rPr>
          <w:sz w:val="16"/>
          <w:szCs w:val="16"/>
        </w:rPr>
        <w:t xml:space="preserve">  .</w:t>
      </w:r>
      <w:proofErr w:type="gramEnd"/>
      <w:r w:rsidRPr="00C11BB9">
        <w:rPr>
          <w:sz w:val="16"/>
          <w:szCs w:val="16"/>
        </w:rPr>
        <w:t xml:space="preserve"> </w:t>
      </w:r>
      <w:r w:rsidRPr="00C11BB9">
        <w:rPr>
          <w:b/>
          <w:sz w:val="16"/>
          <w:szCs w:val="16"/>
        </w:rPr>
        <w:t>Diritti degli interessati:</w:t>
      </w:r>
      <w:r w:rsidRPr="00C11BB9">
        <w:rPr>
          <w:sz w:val="16"/>
          <w:szCs w:val="16"/>
        </w:rPr>
        <w:t xml:space="preserve"> Gli interessati hanno il diritto di ottenere dal titolare del trattamento, nei casi previsti, l'accesso ai propri dati personali e la rettifica o la cancellazione degli stessi o la limitazione del trattamento che li riguarda o di opporsi al trattamento (artt. 15 e ss. del Regolamento). L'apposita istanza è presentata contattando il Responsabile della protezione dei dati presso il Beneficiario. </w:t>
      </w:r>
      <w:r w:rsidRPr="00C11BB9">
        <w:rPr>
          <w:b/>
          <w:sz w:val="16"/>
          <w:szCs w:val="16"/>
        </w:rPr>
        <w:t>Diritto di reclamo:</w:t>
      </w:r>
      <w:r w:rsidRPr="00C11BB9">
        <w:rPr>
          <w:sz w:val="16"/>
          <w:szCs w:val="16"/>
        </w:rPr>
        <w:t xml:space="preserve"> 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sectPr w:rsidR="00C11BB9" w:rsidRPr="006170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DaisyWheel"/>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D2"/>
    <w:rsid w:val="000630AA"/>
    <w:rsid w:val="0033436F"/>
    <w:rsid w:val="0039430F"/>
    <w:rsid w:val="005A5F0E"/>
    <w:rsid w:val="006170B0"/>
    <w:rsid w:val="0068452C"/>
    <w:rsid w:val="00877F56"/>
    <w:rsid w:val="00BE21D2"/>
    <w:rsid w:val="00C11BB9"/>
    <w:rsid w:val="00C32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24EC4-373B-114A-981D-C329759F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2D7A"/>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F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F56"/>
    <w:rPr>
      <w:rFonts w:ascii="Tahoma" w:eastAsia="Calibri" w:hAnsi="Tahoma" w:cs="Tahoma"/>
      <w:sz w:val="16"/>
      <w:szCs w:val="16"/>
    </w:rPr>
  </w:style>
  <w:style w:type="table" w:styleId="Grigliatabella">
    <w:name w:val="Table Grid"/>
    <w:basedOn w:val="Tabellanormale"/>
    <w:uiPriority w:val="59"/>
    <w:rsid w:val="00877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4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Muolo Emanuela</dc:creator>
  <cp:lastModifiedBy>Utente di Microsoft Office</cp:lastModifiedBy>
  <cp:revision>3</cp:revision>
  <cp:lastPrinted>2024-06-17T12:40:00Z</cp:lastPrinted>
  <dcterms:created xsi:type="dcterms:W3CDTF">2024-10-22T13:31:00Z</dcterms:created>
  <dcterms:modified xsi:type="dcterms:W3CDTF">2024-10-22T13:32:00Z</dcterms:modified>
</cp:coreProperties>
</file>